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C5B" w:rsidRPr="00482B99" w:rsidRDefault="00B47C5B" w:rsidP="00B47C5B">
      <w:pPr>
        <w:rPr>
          <w:sz w:val="32"/>
        </w:rPr>
      </w:pPr>
      <w:r w:rsidRPr="00482B99">
        <w:rPr>
          <w:sz w:val="32"/>
        </w:rPr>
        <w:t xml:space="preserve">                </w:t>
      </w:r>
      <w:r>
        <w:rPr>
          <w:sz w:val="32"/>
        </w:rPr>
        <w:t xml:space="preserve">                          </w:t>
      </w:r>
      <w:r w:rsidRPr="00482B99">
        <w:rPr>
          <w:sz w:val="32"/>
        </w:rPr>
        <w:t xml:space="preserve"> АККОРДЫ ДВУГАЛОСИЯ</w:t>
      </w:r>
    </w:p>
    <w:p w:rsidR="00B47C5B" w:rsidRDefault="00B47C5B" w:rsidP="00B47C5B">
      <w:pPr>
        <w:rPr>
          <w:b/>
          <w:sz w:val="32"/>
          <w:szCs w:val="24"/>
        </w:rPr>
      </w:pPr>
      <w:r w:rsidRPr="00290CD0">
        <w:rPr>
          <w:b/>
          <w:sz w:val="32"/>
          <w:szCs w:val="24"/>
        </w:rPr>
        <w:t xml:space="preserve">                                       Октава (Тремоло  «OGEAN  STAR» ключ С.)</w:t>
      </w:r>
    </w:p>
    <w:p w:rsidR="00B47C5B" w:rsidRPr="00290CD0" w:rsidRDefault="00B47C5B" w:rsidP="00B47C5B">
      <w:pPr>
        <w:rPr>
          <w:b/>
          <w:sz w:val="32"/>
          <w:szCs w:val="24"/>
        </w:rPr>
      </w:pPr>
      <w:r>
        <w:rPr>
          <w:rFonts w:ascii="ArialMT" w:eastAsia="Times New Roman" w:hAnsi="ArialMT" w:cs="ArialMT"/>
          <w:noProof/>
          <w:sz w:val="24"/>
          <w:szCs w:val="22"/>
          <w:lang w:eastAsia="ru-RU"/>
        </w:rPr>
        <w:drawing>
          <wp:inline distT="0" distB="0" distL="0" distR="0">
            <wp:extent cx="6433185" cy="1339215"/>
            <wp:effectExtent l="1905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3185" cy="1339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C5B" w:rsidRPr="0011609B" w:rsidRDefault="00B47C5B" w:rsidP="00B47C5B">
      <w:pPr>
        <w:rPr>
          <w:b/>
          <w:sz w:val="24"/>
          <w:szCs w:val="24"/>
        </w:rPr>
      </w:pPr>
      <w:r w:rsidRPr="0011609B">
        <w:rPr>
          <w:b/>
          <w:sz w:val="24"/>
          <w:szCs w:val="24"/>
        </w:rPr>
        <w:t>Озвучивать две ноты в октаву при исполнении  главной ноты +4</w:t>
      </w:r>
      <w:proofErr w:type="gramStart"/>
      <w:r w:rsidRPr="0011609B">
        <w:rPr>
          <w:b/>
          <w:sz w:val="24"/>
          <w:szCs w:val="24"/>
        </w:rPr>
        <w:t xml:space="preserve"> С</w:t>
      </w:r>
      <w:proofErr w:type="gramEnd"/>
      <w:r w:rsidRPr="0011609B">
        <w:rPr>
          <w:b/>
          <w:sz w:val="24"/>
          <w:szCs w:val="24"/>
        </w:rPr>
        <w:t xml:space="preserve">’’,  так же просто, как и терцию. Не обходимо взять гармошку в рот так, чтобы во рту оказалось  7 каналов. Озвучивая, как  трезвучие не обходимо выдвинуть (расслабленный)  язык и заблокировать  каналы так, что бы струя воздуха прошла в  каналы с одинаковыми нотами,  разных октав. Например   С’’ (до) средней октавы и  С’ (до) низкой октавы, Т.Е.   ОКТАВА  </w:t>
      </w:r>
      <w:proofErr w:type="gramStart"/>
      <w:r w:rsidRPr="0011609B">
        <w:rPr>
          <w:b/>
          <w:sz w:val="24"/>
          <w:szCs w:val="24"/>
        </w:rPr>
        <w:t xml:space="preserve">( </w:t>
      </w:r>
      <w:proofErr w:type="gramEnd"/>
      <w:r w:rsidRPr="0011609B">
        <w:rPr>
          <w:b/>
          <w:sz w:val="24"/>
          <w:szCs w:val="24"/>
        </w:rPr>
        <w:t xml:space="preserve">C’’ C’) </w:t>
      </w:r>
    </w:p>
    <w:p w:rsidR="00B47C5B" w:rsidRPr="0028088A" w:rsidRDefault="00B47C5B" w:rsidP="00B47C5B">
      <w:pPr>
        <w:rPr>
          <w:sz w:val="28"/>
          <w:szCs w:val="24"/>
        </w:rPr>
      </w:pPr>
      <w:r>
        <w:rPr>
          <w:noProof/>
          <w:sz w:val="28"/>
          <w:szCs w:val="24"/>
          <w:lang w:eastAsia="ru-RU"/>
        </w:rPr>
        <w:drawing>
          <wp:inline distT="0" distB="0" distL="0" distR="0">
            <wp:extent cx="5257800" cy="80581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805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C5B" w:rsidRPr="00C42B51" w:rsidRDefault="00B47C5B" w:rsidP="00B47C5B">
      <w:pPr>
        <w:rPr>
          <w:sz w:val="28"/>
          <w:szCs w:val="24"/>
          <w:lang w:val="en-US"/>
        </w:rPr>
      </w:pPr>
      <w:r w:rsidRPr="00C42B51">
        <w:rPr>
          <w:sz w:val="24"/>
          <w:szCs w:val="24"/>
          <w:lang w:val="en-US"/>
        </w:rPr>
        <w:t xml:space="preserve">                         +</w:t>
      </w:r>
      <w:proofErr w:type="gramStart"/>
      <w:r w:rsidRPr="00C42B51">
        <w:rPr>
          <w:sz w:val="24"/>
          <w:szCs w:val="24"/>
          <w:lang w:val="en-US"/>
        </w:rPr>
        <w:t>1G  -</w:t>
      </w:r>
      <w:proofErr w:type="gramEnd"/>
      <w:r w:rsidRPr="00C42B51">
        <w:rPr>
          <w:sz w:val="24"/>
          <w:szCs w:val="24"/>
          <w:lang w:val="en-US"/>
        </w:rPr>
        <w:t>1D’</w:t>
      </w:r>
      <w:r w:rsidRPr="00C42B51">
        <w:rPr>
          <w:sz w:val="28"/>
          <w:szCs w:val="24"/>
          <w:lang w:val="en-US"/>
        </w:rPr>
        <w:t xml:space="preserve">   </w:t>
      </w:r>
      <w:r w:rsidRPr="00C42B51">
        <w:rPr>
          <w:b/>
          <w:sz w:val="28"/>
          <w:szCs w:val="24"/>
          <w:lang w:val="en-US"/>
        </w:rPr>
        <w:t>+2C’   -2F</w:t>
      </w:r>
      <w:r w:rsidRPr="00C42B51">
        <w:rPr>
          <w:sz w:val="28"/>
          <w:szCs w:val="24"/>
          <w:lang w:val="en-US"/>
        </w:rPr>
        <w:t xml:space="preserve">   </w:t>
      </w:r>
      <w:r w:rsidRPr="00C42B51">
        <w:rPr>
          <w:rFonts w:ascii="Times New Roman" w:hAnsi="Times New Roman"/>
          <w:bCs/>
          <w:noProof/>
          <w:sz w:val="24"/>
          <w:szCs w:val="16"/>
          <w:lang w:val="en-US" w:eastAsia="ru-RU"/>
        </w:rPr>
        <w:t>+3E’ -3A’ +4G’</w:t>
      </w:r>
      <w:r w:rsidRPr="00C42B51">
        <w:rPr>
          <w:rFonts w:ascii="Times New Roman" w:hAnsi="Times New Roman"/>
          <w:bCs/>
          <w:noProof/>
          <w:sz w:val="28"/>
          <w:szCs w:val="16"/>
          <w:lang w:val="en-US" w:eastAsia="ru-RU"/>
        </w:rPr>
        <w:t xml:space="preserve"> </w:t>
      </w:r>
      <w:r w:rsidRPr="00C42B51">
        <w:rPr>
          <w:rFonts w:ascii="Times New Roman" w:hAnsi="Times New Roman"/>
          <w:b/>
          <w:bCs/>
          <w:noProof/>
          <w:sz w:val="28"/>
          <w:szCs w:val="16"/>
          <w:lang w:val="en-US" w:eastAsia="ru-RU"/>
        </w:rPr>
        <w:t>-4</w:t>
      </w:r>
      <w:r w:rsidRPr="00F50EF3">
        <w:rPr>
          <w:rFonts w:ascii="Times New Roman" w:hAnsi="Times New Roman"/>
          <w:b/>
          <w:bCs/>
          <w:noProof/>
          <w:sz w:val="28"/>
          <w:szCs w:val="16"/>
          <w:lang w:eastAsia="ru-RU"/>
        </w:rPr>
        <w:t>В</w:t>
      </w:r>
      <w:r w:rsidRPr="00C42B51">
        <w:rPr>
          <w:rFonts w:ascii="Times New Roman" w:hAnsi="Times New Roman"/>
          <w:b/>
          <w:bCs/>
          <w:noProof/>
          <w:sz w:val="28"/>
          <w:szCs w:val="16"/>
          <w:lang w:val="en-US" w:eastAsia="ru-RU"/>
        </w:rPr>
        <w:t xml:space="preserve">’ </w:t>
      </w:r>
      <w:r w:rsidRPr="00C42B51">
        <w:rPr>
          <w:rFonts w:ascii="Times New Roman" w:hAnsi="Times New Roman"/>
          <w:b/>
          <w:bCs/>
          <w:noProof/>
          <w:sz w:val="28"/>
          <w:szCs w:val="24"/>
          <w:lang w:val="en-US" w:eastAsia="ru-RU"/>
        </w:rPr>
        <w:t>+5C’’</w:t>
      </w:r>
      <w:r w:rsidRPr="00C42B51">
        <w:rPr>
          <w:rFonts w:ascii="Times New Roman" w:hAnsi="Times New Roman"/>
          <w:bCs/>
          <w:noProof/>
          <w:sz w:val="28"/>
          <w:szCs w:val="16"/>
          <w:lang w:val="en-US" w:eastAsia="ru-RU"/>
        </w:rPr>
        <w:t xml:space="preserve">            </w:t>
      </w:r>
    </w:p>
    <w:p w:rsidR="00B47C5B" w:rsidRPr="0028088A" w:rsidRDefault="00B47C5B" w:rsidP="00B47C5B">
      <w:pPr>
        <w:rPr>
          <w:rFonts w:ascii="Times New Roman" w:hAnsi="Times New Roman"/>
          <w:bCs/>
          <w:noProof/>
          <w:sz w:val="28"/>
          <w:lang w:eastAsia="ru-RU"/>
        </w:rPr>
      </w:pPr>
      <w:r w:rsidRPr="00C42B51">
        <w:rPr>
          <w:rFonts w:ascii="Times New Roman" w:hAnsi="Times New Roman"/>
          <w:b/>
          <w:bCs/>
          <w:noProof/>
          <w:sz w:val="24"/>
          <w:szCs w:val="16"/>
          <w:lang w:val="en-US" w:eastAsia="ru-RU"/>
        </w:rPr>
        <w:t xml:space="preserve">  </w:t>
      </w:r>
      <w:r w:rsidRPr="00C42B51">
        <w:rPr>
          <w:rFonts w:ascii="Times New Roman" w:hAnsi="Times New Roman"/>
          <w:b/>
          <w:bCs/>
          <w:noProof/>
          <w:sz w:val="24"/>
          <w:lang w:val="en-US" w:eastAsia="ru-RU"/>
        </w:rPr>
        <w:t xml:space="preserve">        </w:t>
      </w:r>
      <w:r w:rsidRPr="0011609B">
        <w:rPr>
          <w:rFonts w:ascii="Times New Roman" w:hAnsi="Times New Roman"/>
          <w:b/>
          <w:bCs/>
          <w:noProof/>
          <w:sz w:val="24"/>
          <w:lang w:eastAsia="ru-RU"/>
        </w:rPr>
        <w:t>Таким же образом озвучивются  октаы и на ругих моделях Тремолы</w:t>
      </w:r>
      <w:r w:rsidRPr="0028088A">
        <w:rPr>
          <w:rFonts w:ascii="Times New Roman" w:hAnsi="Times New Roman"/>
          <w:bCs/>
          <w:noProof/>
          <w:sz w:val="28"/>
          <w:lang w:eastAsia="ru-RU"/>
        </w:rPr>
        <w:t xml:space="preserve">.        </w:t>
      </w:r>
    </w:p>
    <w:p w:rsidR="00B47C5B" w:rsidRPr="00E53A7B" w:rsidRDefault="00B47C5B" w:rsidP="00B47C5B">
      <w:pPr>
        <w:rPr>
          <w:rFonts w:ascii="Times New Roman" w:hAnsi="Times New Roman"/>
          <w:b/>
          <w:bCs/>
          <w:noProof/>
          <w:sz w:val="28"/>
          <w:szCs w:val="28"/>
          <w:lang w:eastAsia="ru-RU"/>
        </w:rPr>
      </w:pPr>
      <w:r w:rsidRPr="00E53A7B">
        <w:rPr>
          <w:rFonts w:ascii="Times New Roman" w:hAnsi="Times New Roman"/>
          <w:b/>
          <w:bCs/>
          <w:noProof/>
          <w:sz w:val="28"/>
          <w:szCs w:val="28"/>
          <w:lang w:eastAsia="ru-RU"/>
        </w:rPr>
        <w:t xml:space="preserve">                                                          КВИНТА.              </w:t>
      </w:r>
    </w:p>
    <w:p w:rsidR="00B47C5B" w:rsidRPr="0011609B" w:rsidRDefault="00B47C5B" w:rsidP="00B47C5B">
      <w:pPr>
        <w:rPr>
          <w:b/>
          <w:sz w:val="24"/>
          <w:szCs w:val="24"/>
        </w:rPr>
      </w:pPr>
      <w:r w:rsidRPr="0028088A">
        <w:rPr>
          <w:sz w:val="28"/>
          <w:szCs w:val="24"/>
        </w:rPr>
        <w:t xml:space="preserve">   </w:t>
      </w:r>
      <w:r w:rsidRPr="0011609B">
        <w:rPr>
          <w:b/>
          <w:sz w:val="24"/>
          <w:szCs w:val="24"/>
        </w:rPr>
        <w:t>Освоив  Октаву,  озвучить Квинту очень легко, имея во рту (как при  трезвучии)</w:t>
      </w:r>
    </w:p>
    <w:p w:rsidR="00B47C5B" w:rsidRPr="0011609B" w:rsidRDefault="00B47C5B" w:rsidP="00B47C5B">
      <w:pPr>
        <w:rPr>
          <w:rFonts w:ascii="Times New Roman" w:hAnsi="Times New Roman"/>
          <w:b/>
          <w:bCs/>
          <w:noProof/>
          <w:sz w:val="24"/>
          <w:szCs w:val="24"/>
          <w:lang w:eastAsia="ru-RU"/>
        </w:rPr>
      </w:pPr>
      <w:r w:rsidRPr="0011609B">
        <w:rPr>
          <w:b/>
          <w:sz w:val="24"/>
          <w:szCs w:val="24"/>
        </w:rPr>
        <w:t xml:space="preserve"> 3-и пары каналов.</w:t>
      </w:r>
    </w:p>
    <w:p w:rsidR="00B47C5B" w:rsidRPr="0011609B" w:rsidRDefault="00B47C5B" w:rsidP="00B47C5B">
      <w:pPr>
        <w:rPr>
          <w:b/>
          <w:sz w:val="24"/>
        </w:rPr>
      </w:pPr>
      <w:r w:rsidRPr="0011609B">
        <w:rPr>
          <w:b/>
          <w:sz w:val="24"/>
        </w:rPr>
        <w:t xml:space="preserve">Чтобы озвучить КВИНТУ, исполняя  главную ноту, к примеру, +6E’’на выдохе или -6 </w:t>
      </w:r>
      <w:proofErr w:type="spellStart"/>
      <w:r w:rsidRPr="0011609B">
        <w:rPr>
          <w:b/>
          <w:sz w:val="24"/>
        </w:rPr>
        <w:t>F’’на</w:t>
      </w:r>
      <w:proofErr w:type="spellEnd"/>
      <w:r w:rsidRPr="0011609B">
        <w:rPr>
          <w:b/>
          <w:sz w:val="24"/>
        </w:rPr>
        <w:t xml:space="preserve"> вдохе   необходимо  так же расслабить язык  и заблокировать не играющие каналы  +5 и -5 так, что бы остались открытыми каналы   +6 E’’ и  +4G’’   на выдохе  и  на вдохе -6F’’  и   -4 B’.</w:t>
      </w:r>
    </w:p>
    <w:p w:rsidR="00B47C5B" w:rsidRPr="0028088A" w:rsidRDefault="00B47C5B" w:rsidP="00B47C5B">
      <w:pPr>
        <w:rPr>
          <w:color w:val="993300"/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909185" cy="1393190"/>
            <wp:effectExtent l="19050" t="0" r="5715" b="0"/>
            <wp:docPr id="9" name="Рисунок 9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9185" cy="1393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C5B" w:rsidRPr="0028088A" w:rsidRDefault="00B47C5B" w:rsidP="00B47C5B">
      <w:pPr>
        <w:rPr>
          <w:sz w:val="28"/>
          <w:szCs w:val="16"/>
        </w:rPr>
      </w:pPr>
      <w:r w:rsidRPr="00874CE7">
        <w:rPr>
          <w:b/>
          <w:sz w:val="28"/>
          <w:szCs w:val="16"/>
        </w:rPr>
        <w:t xml:space="preserve">                                                 </w:t>
      </w:r>
      <w:r w:rsidRPr="00874CE7">
        <w:rPr>
          <w:b/>
          <w:sz w:val="28"/>
        </w:rPr>
        <w:t>+3G’  -3</w:t>
      </w:r>
      <w:r>
        <w:rPr>
          <w:b/>
          <w:sz w:val="28"/>
        </w:rPr>
        <w:t>В</w:t>
      </w:r>
      <w:r w:rsidRPr="00874CE7">
        <w:rPr>
          <w:b/>
          <w:sz w:val="28"/>
        </w:rPr>
        <w:t>’</w:t>
      </w:r>
      <w:r w:rsidRPr="0028088A">
        <w:rPr>
          <w:sz w:val="28"/>
        </w:rPr>
        <w:t xml:space="preserve">  </w:t>
      </w:r>
      <w:r>
        <w:rPr>
          <w:sz w:val="28"/>
        </w:rPr>
        <w:t xml:space="preserve">  </w:t>
      </w:r>
      <w:r w:rsidRPr="00FC708D">
        <w:rPr>
          <w:sz w:val="24"/>
        </w:rPr>
        <w:t>+4     -4</w:t>
      </w:r>
      <w:r w:rsidRPr="00874CE7">
        <w:rPr>
          <w:b/>
          <w:sz w:val="28"/>
        </w:rPr>
        <w:t xml:space="preserve">    +5E’’ -5F’’</w:t>
      </w:r>
    </w:p>
    <w:p w:rsidR="00B47C5B" w:rsidRDefault="00B47C5B" w:rsidP="00B47C5B">
      <w:r w:rsidRPr="0011609B">
        <w:rPr>
          <w:b/>
          <w:sz w:val="24"/>
        </w:rPr>
        <w:lastRenderedPageBreak/>
        <w:t xml:space="preserve">     </w:t>
      </w:r>
      <w:r w:rsidRPr="0011609B">
        <w:rPr>
          <w:b/>
          <w:sz w:val="24"/>
          <w:szCs w:val="24"/>
        </w:rPr>
        <w:t xml:space="preserve"> Освоив выше перечисленные приёмы исполнения до автоматизма</w:t>
      </w:r>
      <w:r w:rsidRPr="0011609B">
        <w:rPr>
          <w:b/>
          <w:sz w:val="24"/>
        </w:rPr>
        <w:t xml:space="preserve">, </w:t>
      </w:r>
      <w:r w:rsidRPr="0011609B">
        <w:rPr>
          <w:b/>
          <w:sz w:val="24"/>
          <w:szCs w:val="24"/>
        </w:rPr>
        <w:t>вы можете приступить к освоению многоголосия.        Это значит</w:t>
      </w:r>
      <w:r>
        <w:rPr>
          <w:b/>
          <w:sz w:val="24"/>
          <w:szCs w:val="24"/>
        </w:rPr>
        <w:t xml:space="preserve">, </w:t>
      </w:r>
      <w:r w:rsidRPr="0011609B">
        <w:rPr>
          <w:b/>
          <w:sz w:val="24"/>
          <w:szCs w:val="24"/>
        </w:rPr>
        <w:t xml:space="preserve"> вы сможете играть сольно, с оркестром, с гитарой, аккомпанировать солисту и делать свои аранжировки  любимых мелодий.</w:t>
      </w:r>
      <w:r w:rsidRPr="0011609B">
        <w:rPr>
          <w:b/>
          <w:sz w:val="24"/>
        </w:rPr>
        <w:t xml:space="preserve">  </w:t>
      </w:r>
    </w:p>
    <w:p w:rsidR="00A65255" w:rsidRPr="00B47C5B" w:rsidRDefault="00A65255">
      <w:pPr>
        <w:rPr>
          <w:sz w:val="28"/>
          <w:szCs w:val="28"/>
        </w:rPr>
      </w:pPr>
    </w:p>
    <w:sectPr w:rsidR="00A65255" w:rsidRPr="00B47C5B" w:rsidSect="00A65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B47C5B"/>
    <w:rsid w:val="00A65255"/>
    <w:rsid w:val="00B47C5B"/>
    <w:rsid w:val="00BD0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C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7C5B"/>
    <w:pPr>
      <w:spacing w:after="0" w:line="240" w:lineRule="auto"/>
    </w:pPr>
    <w:rPr>
      <w:rFonts w:ascii="Tahoma" w:hAnsi="Tahoma" w:cs="Tahoma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7C5B"/>
    <w:rPr>
      <w:rFonts w:ascii="Tahoma" w:hAnsi="Tahoma" w:cs="Tahoma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230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1</cp:revision>
  <dcterms:created xsi:type="dcterms:W3CDTF">2015-12-03T20:52:00Z</dcterms:created>
  <dcterms:modified xsi:type="dcterms:W3CDTF">2015-12-03T20:55:00Z</dcterms:modified>
</cp:coreProperties>
</file>